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Marciano_Perondi_26-10-2024_16.37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É hora de olhar para o futuro! Vamos juntos construir um amanhã melhor para nossa cidade. Seu voto é fundamental! 2️⃣2️⃣✅👽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Quando a gente vota, a gente escolhe o que a gente quer para a nossa cidade. É olhar para frente, olhar para o futuro, ou olhar para trás, para o passado? Quem anda para trás é caranguejo. Está mais do que na hora de Pelotas olhar para o nosso futuro, para tudo que temos de bom, para o povo trabalhador, acolhedor, para o potencial da nossa cidade.  Por isso, no domingo, eu voto 22. Eu voto Perondi.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